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Samorządu Terytorialnego (dalej JST) - w rozumieniu art. 33 ust. 3 Ustawy o samorządzie gminnym (Dz.U.2018.994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2018.05.24)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Podstawowej*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Podmiotu wnoszącego petycje znajdują się poniżej oraz w załączonym pliku sygnowanym kwalifikowanym podpisem elektronicznym - stosownie do dyspozycji Ustawy z dnia 5 września 2016 r. o usługach zaufania oraz identyfikacji elektronicznej (Dz.U.2016.1579 dnia 2016.09.29) oraz przepisów art. 4 ust. 5 Ustawy o petycjach (Dz.U.2014.1195 z dnia 2014.09.05). 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dostarczenia zgodna z dyspozycją art. 61 pkt. 2 Ustawy Kodeks Cywilny (Dz.U.2017.459 tj. z 2017.03.02).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sierpnia 2018 r. rozpoczęła się V edycja Programu “Wzorowa Łazienka”.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szczegółami Programu można zapoznać się pod adresem URL: </w:t>
      </w:r>
      <w:hyperlink r:id="rId4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kierując się uzasadnionym interesem społecznym, wnosimy o podjęcie następującego działania: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§1) Na mocy art. 63 Konstytucji RP w związku z art. 2 pkt 1, 2 i 3 Ustawy z dnia 11 lipca 2014 r. o petycjach (Dz.U.2014.1195 z dnia 2014.09.05) w zw. z art. 241 Kodeksu postępowania administracyjnego, wnosimy petycję do Kierownika JST o przekazanie niniejszego tekstu/petycji do wszystkich podległych publicznych szkół podstawowych (również tzw. Zespołów Szkół).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Efektem przystąpienia Szkoły Podstawowej do Programu może być sfinansowanie remontu szkolnej łazienki.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tak jak w poprzednich edycjach, nasza akcja zaktywizuje mieszkańców oraz Dyrektorów Szkół i pomoże wypełniać zadania związane z zaspokajaniem potrzeb wspólnot lokalnych w kontekście art. 7 ust. 1 Ustawy z dnia 8 marca 1990 r. o samorządzie gminnym (Dz.U.2016.446 tj. z dnia 2016.04.04). 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§2) Dodatkowo - chcąc działać lege artis oraz w pełni jawnie i transparentnie - w trybie art. 8 Ustawy o petycjach (Dz.U.2014.1195 z dnia 2014.09.05) wnosimy o opublikowanie niniejszej petycji wraz ze wszystkimi załącznikami na stronie internetowej JST, wraz z danymi Podmiotu Wnoszącego niniejszą Petycję.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roku i jest skierowany do publicznych szkół podstawowych. Te z nich, które poprzez rejestrację dołączą do Programu, będą mogły pogłębiać edukację uczniów w zakresie właściwych nawyków higienicznych oraz otrzymają szansę na remont szkolnej łazienki w wysokości 30 000 zł. (Dodatkowe informacje dot. puli nagród - znajdują się w części dotyczącej szkół - poniżej)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Postulat Ustawodawcy, aby przedmiotem petycji było podjęcie przez Organ działania w sprawie aspektów życia zbiorowego lub wartości wymagających szczególnej ochrony w imię dobra wspólnego, mieszczących się w zakresie zadań i kompetencji adresata petycji, wydaje się idealnie wpisywać w idee fixe Programu „Wzorowa Łazienka”.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w nielicznych Urzędach - “polskie czcionki” w naszym wniosku nie wyświetlają się właściwie - może to wynikać z niedostosowania systemów Gminy do wymogów 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2017.12.05) - można wtedy skorzystać z załączonego pliku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word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tożsamą treścią. 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—————— Część Petycji dotycząca Dyrektora Szkoły do przekazania do właściwych miejscowo Szkół: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Szanowna Pani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Podmiotu wnoszącego petycje znajdują się poniżej oraz - w załączonym pliku sygnowanym kwalifikowanym podpisem elektronicznym stosownie do dyspozycji Ustawy z dnia 5 września 2016 r. o usługach zaufania oraz identyfikacji elektronicznej (Dz.U.2016.1579 dnia 2016.09.29) oraz przepisów art. 4 ust. 5 Ustawy o petycjach (Dz.U.2014.1195 z dnia 2014.09.05). Data dostarczenia zgodna z dyspozycją art. 61 pkt. 2 Ustawy Kodeks Cywilny (Dz.U.2017.459 tj. z 2017.03.02).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20 sierpnia br. rozpoczęła się V edycja Programu “Wzorowa Łazienka”.  Ze szczegółami Programu można zapoznać się pod adresem: </w:t>
      </w:r>
      <w:hyperlink r:id="rId5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Petycji: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art. 2 pkt 1, 2 i 3 Ustawy z dnia 11 lipca 2014 r. o petycjach (Dz.U.2014.1195 z dnia 2014.09.05) w zw. z art. 241 Kodeksu postępowania administracyjnego - 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petycję do Dyrektora Szkoły o dokonanie analizy przedłożonej poniżej propozycji oraz rozważnie przystąpienia do opisanego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niniejszej petycji Programu.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Jak określono już powyżej: postulat Ustawodawcy, aby przedmiotem petycji było podjęcie przez Organ działania w sprawie aspektów życia zbiorowego lub wartości wymagających szczególnej ochrony w imię dobra wspólnego, mieszczących się w zakresie zadań i kompetencji adresata petycji, wydaje się idealnie wpisywać w idee fixe Programu „Wzorowa Łazienka”.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online znajduje się pod adresem URL: </w:t>
      </w:r>
      <w:hyperlink r:id="rId6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przystępująca do konkursu, po wypełnieniu wzmiankowanego formularza otrzyma na podany w formularzu adres e-mail link potwierdzający.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Rzeczony, otrzymany link należy kliknąć, potwierdzając tym samym przystąpienie do Konkursu.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twierdzącej odpowiedzi na naszą petycję należy  zgłosić udział w konkursie poprzez wypełnienie wzmiankowanego formularza online.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akcjom tego typu Jednostka Administracji Publicznej ma możliwość zgodnie z regulaminem Programu uzyskać wartość dodaną bez angażowania środków publicznych.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§1.1) W związku z powyższym oraz w trosce o najmłodszych Obywateli - Uczniów Szkół 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petycję 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mocy art. 63 Konstytucji RP w trybie Ustawy o petycjach w związku z 241 Ustawy z dnia 14 czerwca 1960 r. Kodeks postępowania administracyjnego (Dz.U.2017.1257 tj. z 2017.06.27) 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rozpatrzenie możliwości remontu szkolnej łazienki, a tym samym przystąpienia do konkursu opisanego powyżej.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Organizatorem akcji pod nazwą „Wzorowa Łazienka” i fundatorem nagród - jest Ad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 Warszawie, ul. Chmielna 2/31, 00-020 Warszawa, wpisana do rejestru przedsiębiorców pod numerem KRS 0000603464.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opisane są w załączonym regulaminie.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Podstawowa może przyłączyć się do akcji i pomóc zamienić szkolne toalety we wzorowe łazienki oraz wesprzeć edukację najmłodszych na temat zasad higieny.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rozpoczął się 20 sierpnia 2018 roku i jest skierowany do publicznych szkół podstawowych.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Te z nich, które poprzez rejestrację dołączą do Programu, będą mogły pogłębiać edukację uczniów w zakresie właściwych nawyków higienicznych oraz otrzymają szansę na remont szkolnej łazienki w wysokości 30 000 zł.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nielicznych Urzędach/Szkołach - “polskie czcionki” w naszym wniosku nie wyświetlają się właściwie - może to wynikać z niedostosowania systemów Gminy do wymogów 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2017.12.05) - można wtedy skorzystać z załączonego pliku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word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tożsamą treścią. 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wielu lat podejmuje wyzwanie zmiany szkolnych toalet. Udział szkoły w Programie to również możliwość poszerzenia wiedzy dzieci na temat higieny.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zamieszczony opis Programu znajduje się również w załączonym odrębnym pliku Word.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w którym każdy chce czuć się komfortowo, do którego powinien mieć swobodny dostęp i móc z niego korzystać bez skrępowania. Czysta, funkcjonalna, wygodna, przystosowana do wieku i potrzeb, estetyczna – tak powinna wyglądać wzorowa łazienka. Niestety, te znajdujące się w polskich szkołach są czasem dalekie od ideału.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już po raz piąty rozpoczynamy Program „Wzorowa Łazienka”, którego inicjatorem jest marka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akcji jest poprawa warunków sanitarnych w szkolnych łazienkach oraz edukacja uczniów w zakresie właściwego dbania o higienę.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„Wzorowa Łazienka” rozpoczął się 20 sierpnia 2018 r.  i jest skierowany do publicznych szkół podstawowych. Te z nich, które poprzez rejestrację dołączą do Programu, 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będą mogły pogłębiać edukację uczniów w zakresie właściwych nawyków higienicznych oraz otrzymają szansę na remont szkolnej łazienki w wysokości 30 000 zł.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- Nagrodami (dalej: „Nagrody”) przeznaczonymi dla Laureatów Programu są: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a) Nagroda I stopnia: dla szkoły, która zdobędzie największą liczbę głosów w Programie, Organizator przewidział gwarantowaną nagrodę główną w postaci remontu i aranżacji/dekoracji łazienek na terenie Szkoły o wartości 30 000,00 (słownie: trzydziestu tysięcy) złotych brutto – „Gwarantowana Nagroda główna” (dalej: „Gwarantowana Nagroda Główna”);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Nagrody II stopnia: Unilever Polska Sp. z o.o. przeznaczy 1 grosz od sprzedaży każdych trzech produktów marki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sprzedanych na terytorium Rzeczypospolitej Polskiej w terminie od 1 września 2018 roku do 31 października 2018 roku na finansowanie warunkowych Nagród II stopnia dla szkół, które zdobędą następne miejsca w Programie, po Szkole, która otrzyma „Gwarantowaną Nagrodę Główną”. Sprzedaż zostanie oszacowana na podstawie danych rynkowych AC Nielsen. 6 Organizator przewidział warunkowo Dodatkowe Nagrody Główne w postaci odświeżenia łazienek na terenie Szkoły o wartości 5 000,00 (słownie: pięć tysięcy) złotych brutto każda (dalej: „Dodatkowe Nagrody Główne”). Organizator zastrzega sobie możliwość nieprzyznania Dodatkowych Nagród Głównych lub przyznania nagród o niższej wartości w przypadku, gdy Unilever nie uzyska środków ze sprzedaży produktów marki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wystarczających do sfinansowania Dodatkowych Nagród Głównych. Liczba i wysokość Dodatkowych Nagród Głównych zostanie podana na stronie </w:t>
      </w:r>
      <w:hyperlink r:id="rId7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 grudnia 2018 roku;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Nagrody III stopnia: dla 100 (słownie: „stu”) pierwszych Szkół, z wyłączeniem Szkół będących Laureatami Nagród, o których mowa w §3 pkt. 1 a) i b), Organizator przewidział po jednej nagrodzie III stopnia w postaci zestawu produktów marki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(100 litrów płynu do toalet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 utrzymywania czystości w szkolnych łazienkach;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Cel i założenia Programu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programu „Wzorowa Łazienka” są wynikiem badań i obserwacji, z których wynika, że szkolne łazienki postrzegane są przez uczniów i rodziców jako niefunkcjonalne, stare, zaniedbane i niewyposażone w podstawowe środki higieny.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stan negatywnie ocenia także co trzecie biorące udział w badaniu dziecko. Ponadto aż 39% uczniów zgłasza swoim rodzicom problemy związane z korzystaniem ze szkolnych toalet (źródło: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GfK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| Badanie stanu szkolnych toalet przed kampanią CSR dla marki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, Lipiec 2014).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nie wszyscy uczniowie mają dostęp do edukacji w zakresie higieny.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„Wzorowa Łazienka” ma pomóc zmienić tę sytuację. Po pierwsze, wzięcie przez szkołę udziału w programie daje szansę pogłębienia świadomości uczniów w zakresie higieny.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zarejestrowana szkoła weźmie udział w konkursie, w którym - jak określono powyżej - nagrodą główną będzie wsparcie finansowe w wysokości 30 000 zł na remont szkolnej łazienki.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poprzednich czterech edycjach otrzymaliśmy ponad 3300 zgłoszeń do programu z całej Polski. W każdej z nich zwycięskie szkoły miały możliwość przeprowadzenia remontu, w wyniku którego powstały nowe, kolorowe, przyjazne, funkcjonalne, czyste łazienki.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Jak wziąć udział w Programie i mieć szansę na nagrodę?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szkoła mogła otrzymać materiały edukacyjne oraz starać się o nagrodę, którą jest sfinansowanie remontu szkolnej łazienki, musi zarejestrować się na stronie </w:t>
      </w:r>
      <w:hyperlink r:id="rId8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ramach dedykowanego w tym celu formularza </w:t>
      </w:r>
      <w:hyperlink r:id="rId9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potwierdzić link, jaki otrzyma na podany przez Szkołę adres e-mail.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może dokonać dyrektor placówki lub inna osoba dorosła za jego zgodą, w okresie od 20 sierpnia 2018 r.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na zarejestrowane szkoły oraz zdobywanie dodatkowych punktów będzie możliwe zgodnie z regulaminem umieszczonym na stronie </w:t>
      </w:r>
      <w:hyperlink r:id="rId10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Szkoły z największą liczbą punktów będą miały szansę uzyskać nagrody - jak określono powyżej.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programu oraz szczegółowe informacje dotyczące zasad przyznawania punktów znajdują się na </w:t>
      </w:r>
      <w:hyperlink r:id="rId11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http://bit.ly/WZOROWALAZIENKA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Regulamin został również dołączony do niniejszej Petycji.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Inicjator programu: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Domestos</w:t>
      </w:r>
      <w:proofErr w:type="spellEnd"/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programu: „Wzorowa Łazienka” jest Ad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 Warszawie.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Notabene pozwalamy sobie przypomnieć, że podjęcie jakichkolwiek działań przez Dyrektora powinno być poprzedzone analizą stanu faktycznego (innych petycji tego typu) oraz dokumentacji, tak aby wszystkie ewentualne czynności były prowadzone z zachowaniem zasad uczciwej konkurencji oraz postępowania lege artis.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§2) Wnosimy o zwrotne potwierdzenie otrzymania niniejszego wniosku na adres: </w:t>
      </w:r>
      <w:hyperlink r:id="rId12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wzorowalazienka@samorzad.pl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§3) Wnosimy, aby odpowiedź udzielona w trybie Ustawy z dnia 11 lipca 2014 r. o petycjach (Dz.U.2014.1195 z dnia 2014.09.05), znajdowała się w treści zwrotnej wiadomości e-mail, wysłanej pod adres e-mail: </w:t>
      </w:r>
      <w:hyperlink r:id="rId13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wzorowalazienka@samorzad.pl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§3.1) Jak opisano w §3 powyżej - wnosimy, aby  bez względu na przystąpienie do akcji lub nie - Dyrektor Szkoły - pro forma, zgodnie z odnośnymi przepisami Ustawy  z dnia 11 lipca 2014 r. o petycjach (Dz.U.2014.1195 z dnia 2014.09.05),  udzielił odpowiedzi na przedmiotową petycję.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- przystąpienia do akcji  (po wypełnieniu formularza oraz potwierdzeniu linku na własnym podanym adresie e-mail)   - rzeczoną odpowiedź prosimy aby zatytułować  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“Uwzględnienie petycji - Szkoła rozważy przystąpienie do akcji”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przeciwnym przypadku - odpowiedź na petycję prosimy zatytułować “Nieuwzględnienie petycji - Szkoła nie przystąpi do akcji” 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§4) Dodatkowo - chcąc działać lege artis oraz w pełni jawnie i transparentnie - 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 art. 8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pkt. 1 Ustawy o petycjach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(Dz.U.2014.1195 z dnia 2014.09.05) </w:t>
      </w: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opublikowanie niniejszej petycji oraz udzielonej odpowiedzi  na stronie internetowej Szkoły </w:t>
      </w: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-  wraz z danymi  Podmiotu Wnoszącego niniejszą Petycję.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dyspozycji art. 8 pkt. 2 Ustawy o petycjach - wnosimy o niezwłoczne aktualizowanie rzeczonej publikacji - o dane dotyczące przebiegu postępowania.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dyspozycji art. 4 ust. 3 Ustawy o petycjach - wyrażamy zgodę na ujawnienie danych podmiotu wnoszącego petycję. 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podkreślamy, że w naszej ocenie sprawa dotyczy istotnych elementów związanych z życiem zbiorowym oraz kształtowaniem dobrych nawyków i dbaniem o najmłodszych.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 powyższego opisu, działanie ma charakter non profit.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Pozwalamy sobie przypomnieć, że zgodnie z art. 63 Konstytucji RP - “Każdy ma prawo składać petycje, wnioski i skargi w interesie publicznym, własnym lub innej osoby (…)”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zgłoszenia można zapoznać się również za pomocą załączników do niniejszej petycji.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przepisów Ustawy z dnia 5 września 2016 r. o usługach zaufania oraz identyfikacji elektronicznej (Dz.U.2016.1579 dnia 2016.09.29) do niniejszego wniosku został dołączony plik podpisany podpisem elektronicznym identyfikujący nadawcę (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Współwnioskodawcę</w:t>
      </w:r>
      <w:proofErr w:type="spellEnd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współtwórcę niniejszego wniosku, którego Tożsamość ujawniona została poniżej oraz w załączonym pliku.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Petycję: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 sp. z o.o.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przez: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Szulc </w:t>
      </w:r>
      <w:bookmarkStart w:id="0" w:name="_GoBack"/>
      <w:bookmarkEnd w:id="0"/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0000059459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15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222 000,00 </w:t>
      </w:r>
      <w:proofErr w:type="spellStart"/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Inicjatorem Programu jest Firma Unilever - wszystkie dane pod adresem URL </w:t>
      </w:r>
      <w:hyperlink r:id="rId16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www.unilever.pl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(art. 2 ust. 2 pkt. 3 ustawy o petycjach).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5 ww. Ustawy petycja niniejsza została złożona za pomocą środków komunikacji elektronicznej, a wskazanym zwrotnym adresem poczty elektronicznej jest: </w:t>
      </w:r>
      <w:hyperlink r:id="rId17" w:tgtFrame="_blank" w:history="1">
        <w:r w:rsidRPr="00205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wzorowalazienka@samorzad.pl</w:t>
        </w:r>
      </w:hyperlink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F57" w:rsidRPr="00205F57" w:rsidRDefault="00205F57" w:rsidP="0020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57">
        <w:rPr>
          <w:rFonts w:ascii="Times New Roman" w:eastAsia="Times New Roman" w:hAnsi="Times New Roman" w:cs="Times New Roman"/>
          <w:sz w:val="24"/>
          <w:szCs w:val="24"/>
          <w:lang w:eastAsia="pl-PL"/>
        </w:rPr>
        <w:t>*Adresatem Petycji - jest Organ ujawniony w komparycji.</w:t>
      </w:r>
    </w:p>
    <w:p w:rsidR="002C509B" w:rsidRDefault="002C509B" w:rsidP="00205F57">
      <w:pPr>
        <w:jc w:val="both"/>
      </w:pPr>
    </w:p>
    <w:sectPr w:rsidR="002C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57"/>
    <w:rsid w:val="00205F57"/>
    <w:rsid w:val="002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4CB3-55BF-4291-A399-AEBB72B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5F57"/>
    <w:rPr>
      <w:color w:val="0000FF"/>
      <w:u w:val="single"/>
    </w:rPr>
  </w:style>
  <w:style w:type="character" w:customStyle="1" w:styleId="m274162651010868317m-3152565142163728758apple-tab-span">
    <w:name w:val="m_274162651010868317m_-3152565142163728758apple-tab-span"/>
    <w:basedOn w:val="Domylnaczcionkaakapitu"/>
    <w:rsid w:val="0020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WZOROWALAZIENKA" TargetMode="External"/><Relationship Id="rId13" Type="http://schemas.openxmlformats.org/officeDocument/2006/relationships/hyperlink" Target="mailto:wzorowalazienka@samorzad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WZOROWALAZIENKA" TargetMode="External"/><Relationship Id="rId12" Type="http://schemas.openxmlformats.org/officeDocument/2006/relationships/hyperlink" Target="mailto:wzorowalazienka@samorzad.pl" TargetMode="External"/><Relationship Id="rId17" Type="http://schemas.openxmlformats.org/officeDocument/2006/relationships/hyperlink" Target="mailto:wzorowalazienka@samorzad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lever.p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WZOROWALAZIENKA" TargetMode="External"/><Relationship Id="rId11" Type="http://schemas.openxmlformats.org/officeDocument/2006/relationships/hyperlink" Target="http://bit.ly/WZOROWALAZIENKA" TargetMode="External"/><Relationship Id="rId5" Type="http://schemas.openxmlformats.org/officeDocument/2006/relationships/hyperlink" Target="http://bit.ly/WZOROWALAZIENKA" TargetMode="External"/><Relationship Id="rId15" Type="http://schemas.openxmlformats.org/officeDocument/2006/relationships/hyperlink" Target="http://www.samorzad.pl" TargetMode="External"/><Relationship Id="rId10" Type="http://schemas.openxmlformats.org/officeDocument/2006/relationships/hyperlink" Target="http://bit.ly/WZOROWALAZIENK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WZOROWALAZIENKA" TargetMode="External"/><Relationship Id="rId9" Type="http://schemas.openxmlformats.org/officeDocument/2006/relationships/hyperlink" Target="http://bit.ly/WZOROWALAZIENKA" TargetMode="External"/><Relationship Id="rId1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1</cp:revision>
  <dcterms:created xsi:type="dcterms:W3CDTF">2018-10-02T07:45:00Z</dcterms:created>
  <dcterms:modified xsi:type="dcterms:W3CDTF">2018-10-02T07:47:00Z</dcterms:modified>
</cp:coreProperties>
</file>