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EE" w:rsidRDefault="005D59EE" w:rsidP="005D59EE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 Nr 2</w:t>
      </w:r>
    </w:p>
    <w:p w:rsidR="005D59EE" w:rsidRDefault="005D59EE" w:rsidP="005D59EE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do Zarządzenia Nr 9/2018 </w:t>
      </w:r>
    </w:p>
    <w:p w:rsidR="005D59EE" w:rsidRDefault="005D59EE" w:rsidP="005D59EE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Wójta Gminy Krzęcin </w:t>
      </w:r>
    </w:p>
    <w:p w:rsidR="005D59EE" w:rsidRDefault="005D59EE" w:rsidP="005D59EE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w sprawie ogłoszenia otwartego konkursu ofert </w:t>
      </w:r>
    </w:p>
    <w:p w:rsidR="005D59EE" w:rsidRDefault="005D59EE" w:rsidP="005D59EE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na realizację zadania </w:t>
      </w:r>
    </w:p>
    <w:p w:rsidR="005D59EE" w:rsidRDefault="005D59EE" w:rsidP="005D59EE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 sferze działalności pożytku publicznego w 2018 roku</w:t>
      </w:r>
    </w:p>
    <w:p w:rsidR="005D59EE" w:rsidRDefault="005D59EE" w:rsidP="005D59EE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 dnia 8 lutego 2018 r.</w:t>
      </w:r>
    </w:p>
    <w:p w:rsidR="005D59EE" w:rsidRPr="003A29F1" w:rsidRDefault="005D59EE" w:rsidP="005D59EE">
      <w:pPr>
        <w:rPr>
          <w:rFonts w:ascii="Calibri" w:hAnsi="Calibri"/>
          <w:sz w:val="18"/>
        </w:rPr>
      </w:pPr>
    </w:p>
    <w:p w:rsidR="005D59EE" w:rsidRPr="003A29F1" w:rsidRDefault="005D59EE" w:rsidP="005D59EE">
      <w:pPr>
        <w:ind w:left="5664" w:firstLine="708"/>
        <w:rPr>
          <w:rFonts w:ascii="Calibri" w:hAnsi="Calibri"/>
          <w:sz w:val="18"/>
        </w:rPr>
      </w:pPr>
    </w:p>
    <w:p w:rsidR="005D59EE" w:rsidRPr="003A29F1" w:rsidRDefault="005D59EE" w:rsidP="005D59EE">
      <w:pPr>
        <w:pStyle w:val="Nagwek4"/>
        <w:spacing w:after="0"/>
        <w:jc w:val="center"/>
        <w:rPr>
          <w:rFonts w:ascii="Calibri" w:hAnsi="Calibri"/>
        </w:rPr>
      </w:pPr>
      <w:r w:rsidRPr="003A29F1">
        <w:rPr>
          <w:rFonts w:ascii="Calibri" w:hAnsi="Calibri"/>
        </w:rPr>
        <w:t>REGULAMIN PRACY KOMISJI KONKURSOWEJ</w:t>
      </w:r>
    </w:p>
    <w:p w:rsidR="005D59EE" w:rsidRPr="003A29F1" w:rsidRDefault="005D59EE" w:rsidP="005D59EE">
      <w:pPr>
        <w:pStyle w:val="Tekstpodstawowywcity3"/>
        <w:ind w:left="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PRZY PRZEPROWADZANIU OTWARTEGO KONKURSU OFERT</w:t>
      </w:r>
    </w:p>
    <w:p w:rsidR="005D59EE" w:rsidRPr="003A29F1" w:rsidRDefault="005D59EE" w:rsidP="005D59EE">
      <w:pPr>
        <w:jc w:val="center"/>
        <w:rPr>
          <w:rFonts w:ascii="Calibri" w:hAnsi="Calibri"/>
          <w:sz w:val="24"/>
        </w:rPr>
      </w:pPr>
    </w:p>
    <w:p w:rsidR="005D59EE" w:rsidRPr="003A29F1" w:rsidRDefault="005D59EE" w:rsidP="005D59EE">
      <w:pPr>
        <w:pStyle w:val="Tekstpodstawowywcity"/>
        <w:spacing w:after="0"/>
        <w:ind w:left="0" w:firstLine="360"/>
        <w:jc w:val="both"/>
        <w:rPr>
          <w:rFonts w:ascii="Calibri" w:hAnsi="Calibri"/>
          <w:sz w:val="24"/>
          <w:szCs w:val="24"/>
        </w:rPr>
      </w:pPr>
      <w:r w:rsidRPr="003A29F1">
        <w:rPr>
          <w:rFonts w:ascii="Calibri" w:hAnsi="Calibri"/>
          <w:sz w:val="24"/>
          <w:szCs w:val="24"/>
        </w:rPr>
        <w:t>§ 1. 1. Regulamin pracy komisji konkursowej, zwanej dalej „komisją”, określa szczegółowe zasady działania komisji opiniującej oferty złożone podczas otwartego konkursu ofert na realizację zadań publicznych Gminy Krzęcin, o któ</w:t>
      </w:r>
      <w:r>
        <w:rPr>
          <w:rFonts w:ascii="Calibri" w:hAnsi="Calibri"/>
          <w:sz w:val="24"/>
          <w:szCs w:val="24"/>
        </w:rPr>
        <w:t>rym mowa w Załączniku Nr 1 niniejszego Zarządzenia</w:t>
      </w:r>
      <w:r w:rsidRPr="003A29F1">
        <w:rPr>
          <w:rFonts w:ascii="Calibri" w:hAnsi="Calibri"/>
          <w:sz w:val="24"/>
          <w:szCs w:val="24"/>
        </w:rPr>
        <w:t xml:space="preserve">. </w:t>
      </w:r>
    </w:p>
    <w:p w:rsidR="005D59EE" w:rsidRPr="003A29F1" w:rsidRDefault="005D59EE" w:rsidP="005D59EE">
      <w:pPr>
        <w:pStyle w:val="Tekstpodstawowywcity"/>
        <w:spacing w:after="0"/>
        <w:ind w:left="0" w:firstLine="360"/>
        <w:jc w:val="both"/>
        <w:rPr>
          <w:rFonts w:ascii="Calibri" w:hAnsi="Calibri"/>
          <w:sz w:val="24"/>
          <w:szCs w:val="24"/>
        </w:rPr>
      </w:pPr>
      <w:r w:rsidRPr="003A29F1">
        <w:rPr>
          <w:rFonts w:ascii="Calibri" w:hAnsi="Calibri"/>
          <w:sz w:val="24"/>
          <w:szCs w:val="24"/>
        </w:rPr>
        <w:t>2. Ilekroć w niniejszym regulaminie używa się pojęcia „członek komisji” rozumie się przez to także jej przewodniczącego.</w:t>
      </w:r>
    </w:p>
    <w:p w:rsidR="005D59EE" w:rsidRPr="003A29F1" w:rsidRDefault="005D59EE" w:rsidP="005D59EE">
      <w:pPr>
        <w:jc w:val="both"/>
        <w:rPr>
          <w:rFonts w:ascii="Calibri" w:hAnsi="Calibri"/>
          <w:sz w:val="24"/>
        </w:rPr>
      </w:pPr>
    </w:p>
    <w:p w:rsidR="005D59EE" w:rsidRDefault="005D59EE" w:rsidP="005D59EE">
      <w:pPr>
        <w:pStyle w:val="Tekstpodstawowywcity"/>
        <w:spacing w:after="0"/>
        <w:ind w:left="0" w:firstLine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 xml:space="preserve">§ 2. 1. Pracą komisji kieruje przewodniczący (a w przypadku jego nieobecności zastępca przewodniczącego), który upoważniony jest do podejmowania decyzji dotyczących wszelkich spraw związanych z postępowaniem konkursowym, które nie zostały uregulowane w niniejszym regulaminie. </w:t>
      </w:r>
    </w:p>
    <w:p w:rsidR="005D59EE" w:rsidRPr="00A51E94" w:rsidRDefault="005D59EE" w:rsidP="005D59EE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/>
          <w:color w:val="000000" w:themeColor="text1"/>
          <w:sz w:val="24"/>
        </w:rPr>
      </w:pPr>
      <w:r w:rsidRPr="00A51E94">
        <w:rPr>
          <w:rFonts w:ascii="Calibri" w:hAnsi="Calibri"/>
          <w:color w:val="000000" w:themeColor="text1"/>
          <w:sz w:val="24"/>
        </w:rPr>
        <w:t>Komisja może obradować w składzie nie mniejszym niż 3 osoby.</w:t>
      </w:r>
    </w:p>
    <w:p w:rsidR="005D59EE" w:rsidRPr="003A29F1" w:rsidRDefault="005D59EE" w:rsidP="005D59E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>Posiedzenia komisji są zwoływane i prowadzone przez przewodniczącego.</w:t>
      </w:r>
    </w:p>
    <w:p w:rsidR="005D59EE" w:rsidRPr="003A29F1" w:rsidRDefault="005D59EE" w:rsidP="005D59E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 xml:space="preserve">Każdy z członków komisji informowany jest o terminie posiedzenia telefonicznie lub pisemnie. </w:t>
      </w:r>
    </w:p>
    <w:p w:rsidR="005D59EE" w:rsidRPr="003A29F1" w:rsidRDefault="005D59EE" w:rsidP="005D59E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>Przewodniczący komisji wyznacza swego zastępcę oraz sekretarza.</w:t>
      </w:r>
    </w:p>
    <w:p w:rsidR="005D59EE" w:rsidRPr="003A29F1" w:rsidRDefault="005D59EE" w:rsidP="005D59E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>Posiedzenie komisji jest ważne, jeżeli uczestniczy w nim nie mniej niż połowa jej składu, w tym przy udziale przewodniczącego lub jego zastępcy.</w:t>
      </w:r>
    </w:p>
    <w:p w:rsidR="005D59EE" w:rsidRPr="003A29F1" w:rsidRDefault="005D59EE" w:rsidP="005D59E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>Komisja podejmuje decyzje w drodze uzgodnienia stanowisk, a w razie braku uzgodnienia przez głosowanie zwykłą większością głosów. W przypadku równej liczby głosów decyduje głos przewodniczącego, a w przypadku jego nieobecności – głos jego zastępcy.</w:t>
      </w:r>
    </w:p>
    <w:p w:rsidR="005D59EE" w:rsidRPr="003A29F1" w:rsidRDefault="005D59EE" w:rsidP="005D59EE">
      <w:pPr>
        <w:pStyle w:val="Tekstpodstawowywcity"/>
        <w:numPr>
          <w:ilvl w:val="0"/>
          <w:numId w:val="1"/>
        </w:numPr>
        <w:tabs>
          <w:tab w:val="clear" w:pos="360"/>
          <w:tab w:val="num" w:pos="720"/>
          <w:tab w:val="num" w:pos="2766"/>
        </w:tabs>
        <w:spacing w:after="0"/>
        <w:ind w:left="72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>Udział w pracach komisji jest nieodpłatny.</w:t>
      </w:r>
    </w:p>
    <w:p w:rsidR="005D59EE" w:rsidRPr="003A29F1" w:rsidRDefault="005D59EE" w:rsidP="005D59E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>Posiedzenia są protokołowane przez sekretarza.</w:t>
      </w:r>
    </w:p>
    <w:p w:rsidR="005D59EE" w:rsidRPr="003A29F1" w:rsidRDefault="005D59EE" w:rsidP="005D59E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>Członkowie komisji są niezależni co do opinii.</w:t>
      </w:r>
    </w:p>
    <w:p w:rsidR="005D59EE" w:rsidRPr="003A29F1" w:rsidRDefault="005D59EE" w:rsidP="005D59EE">
      <w:pPr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 xml:space="preserve">§ 3. 1. W pracach komisji nie może brać udziału osoba, w stosunku do której zachodzą przesłanki określone w art. 24 ustawy z dnia 14 czerwca 1960 r. Kodeks Postępowania </w:t>
      </w:r>
      <w:r>
        <w:rPr>
          <w:rFonts w:ascii="Calibri" w:hAnsi="Calibri"/>
          <w:sz w:val="24"/>
        </w:rPr>
        <w:t xml:space="preserve">Administracyjnego (Dz. U. z 2017 r., poz. 1257 </w:t>
      </w:r>
      <w:r w:rsidRPr="003A29F1">
        <w:rPr>
          <w:rFonts w:ascii="Calibri" w:hAnsi="Calibri"/>
          <w:sz w:val="24"/>
        </w:rPr>
        <w:t>ze zm.) dotyczące wyłączenia pracownika.</w:t>
      </w:r>
    </w:p>
    <w:p w:rsidR="005D59EE" w:rsidRPr="003A29F1" w:rsidRDefault="005D59EE" w:rsidP="005D59EE">
      <w:pPr>
        <w:numPr>
          <w:ilvl w:val="0"/>
          <w:numId w:val="2"/>
        </w:numPr>
        <w:tabs>
          <w:tab w:val="num" w:pos="720"/>
        </w:tabs>
        <w:ind w:left="0" w:firstLine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>Każdy członek komisji konkursowej, zobowiązany jest do złożenia pisemnego oświadczenia, którego treść stanowi załącznik nr 1 do niniejszego regulaminu.</w:t>
      </w:r>
    </w:p>
    <w:p w:rsidR="005D59EE" w:rsidRPr="003A29F1" w:rsidRDefault="005D59EE" w:rsidP="005D59EE">
      <w:pPr>
        <w:numPr>
          <w:ilvl w:val="0"/>
          <w:numId w:val="2"/>
        </w:numPr>
        <w:tabs>
          <w:tab w:val="num" w:pos="720"/>
        </w:tabs>
        <w:ind w:left="0" w:firstLine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>W przypadku stwierdzenia, że zachodzi przesłanka dotycząca wykluczenia członka komisji konkursowej z prac komisji, wykluczenia dokonuje przewodniczący, a gdy sytuacja taka doty</w:t>
      </w:r>
      <w:r>
        <w:rPr>
          <w:rFonts w:ascii="Calibri" w:hAnsi="Calibri"/>
          <w:sz w:val="24"/>
        </w:rPr>
        <w:t>czy przewodniczącego – Wójt</w:t>
      </w:r>
      <w:r w:rsidRPr="003A29F1">
        <w:rPr>
          <w:rFonts w:ascii="Calibri" w:hAnsi="Calibri"/>
          <w:sz w:val="24"/>
        </w:rPr>
        <w:t>.</w:t>
      </w:r>
    </w:p>
    <w:p w:rsidR="005D59EE" w:rsidRPr="003A29F1" w:rsidRDefault="005D59EE" w:rsidP="005D59EE">
      <w:pPr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ind w:firstLine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>§ 4. 1. Konkurs ofert rozpoczyna się w miejscu i terminie wskazanym w ogłoszeniu i trwa do czasu rozstrzygnięcia.</w:t>
      </w:r>
    </w:p>
    <w:p w:rsidR="005D59EE" w:rsidRPr="003A29F1" w:rsidRDefault="005D59EE" w:rsidP="005D59EE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 xml:space="preserve">Komisja rozpatruje oferty w terminie wskazanym w ogłoszeniu o konkursie. </w:t>
      </w:r>
    </w:p>
    <w:p w:rsidR="005D59EE" w:rsidRPr="003A29F1" w:rsidRDefault="005D59EE" w:rsidP="005D59EE">
      <w:pPr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ind w:firstLine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 xml:space="preserve">§ 5. 1. W pierwszym etapie konkursu komisja sprawdza czy oferta spełnia wymogi formalne określone w ogłoszeniu o konkursie, określając w szczególności:                      </w:t>
      </w:r>
    </w:p>
    <w:p w:rsidR="005D59EE" w:rsidRPr="003A29F1" w:rsidRDefault="005D59EE" w:rsidP="005D59EE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>czy oferta została złożona przez podmiot uprawniony - organizację pozarządową lub podmioty wymienione w art. 3 ust. 3 ustawy, prowadzące statutową działalność pożytku publicznego w dziedzinie objętej konkursem,</w:t>
      </w:r>
    </w:p>
    <w:p w:rsidR="005D59EE" w:rsidRPr="003A29F1" w:rsidRDefault="005D59EE" w:rsidP="005D59EE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>czy oferta została złożona w terminie i miejscu określonym w ogłoszeniu o konkursie,</w:t>
      </w:r>
    </w:p>
    <w:p w:rsidR="005D59EE" w:rsidRPr="003A29F1" w:rsidRDefault="005D59EE" w:rsidP="005D59EE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>czy oferta jest przedstawiona na formularzu wg obowiązującego wzoru,</w:t>
      </w:r>
    </w:p>
    <w:p w:rsidR="005D59EE" w:rsidRPr="003A29F1" w:rsidRDefault="005D59EE" w:rsidP="005D59EE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>czy do oferty zostały dołączone wymagane załączniki (zgodnie z ogłoszeniem o konkursie).</w:t>
      </w:r>
    </w:p>
    <w:p w:rsidR="005D59EE" w:rsidRPr="003A29F1" w:rsidRDefault="005D59EE" w:rsidP="005D59EE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>Oferty, które nie zostaną złożone w wyznaczonym terminie i miejscu lub na wymaganym formularzu oraz złożone przez podmiot nieuprawniony do ubiegania się o dotację zostaną odrzucone. Pozostałe braki formalne mogą zostać uzupełnione, w terminie określonym przez komisję konkursową. Oferty posiadające braki formalne po upływie terminu na ich uzupełnienie oraz uzupełnione po wskazanym terminie – zostaną odrzucone.</w:t>
      </w:r>
    </w:p>
    <w:p w:rsidR="005D59EE" w:rsidRPr="003A29F1" w:rsidRDefault="005D59EE" w:rsidP="005D59EE">
      <w:pPr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ind w:firstLine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>§ 6. 1. W drugim etapie konkursu oferty podlegać będą ocenie merytorycznej.</w:t>
      </w:r>
    </w:p>
    <w:p w:rsidR="005D59EE" w:rsidRPr="003A29F1" w:rsidRDefault="005D59EE" w:rsidP="005D59EE">
      <w:pPr>
        <w:numPr>
          <w:ilvl w:val="0"/>
          <w:numId w:val="6"/>
        </w:numPr>
        <w:tabs>
          <w:tab w:val="num" w:pos="0"/>
        </w:tabs>
        <w:ind w:left="0" w:firstLine="34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>Komisja dokonuje punktowej oceny ofert (przy wykorzystaniu formularza oceny merytorycznej oferty – stanowiącego załącznik nr 2 do niniejszego regulaminu), zgodnie z poniższymi kryteriami:</w:t>
      </w:r>
    </w:p>
    <w:p w:rsidR="005D59EE" w:rsidRPr="003A29F1" w:rsidRDefault="005D59EE" w:rsidP="005D59E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 xml:space="preserve">ocena przedstawionej kalkulacji kosztów realizacji zadania publicznego, w tym w odniesieniu do zakresu rzeczowego zadania </w:t>
      </w:r>
      <w:r w:rsidRPr="003A29F1">
        <w:rPr>
          <w:rFonts w:ascii="Calibri" w:hAnsi="Calibri"/>
          <w:sz w:val="22"/>
        </w:rPr>
        <w:t>(0 - 25 pkt.)</w:t>
      </w:r>
      <w:r w:rsidRPr="003A29F1">
        <w:rPr>
          <w:rFonts w:ascii="Calibri" w:hAnsi="Calibri"/>
          <w:sz w:val="24"/>
        </w:rPr>
        <w:t>,</w:t>
      </w:r>
    </w:p>
    <w:p w:rsidR="005D59EE" w:rsidRPr="003A29F1" w:rsidRDefault="005D59EE" w:rsidP="005D59E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 xml:space="preserve">ocena możliwości realizacji zadania publicznego przez organizację pozarządową lub podmioty wymienione w art. 3 ust. 3 ustawy </w:t>
      </w:r>
      <w:r w:rsidRPr="003A29F1">
        <w:rPr>
          <w:rFonts w:ascii="Calibri" w:hAnsi="Calibri"/>
          <w:sz w:val="22"/>
        </w:rPr>
        <w:t>(0 - 5 pkt.)</w:t>
      </w:r>
      <w:r w:rsidRPr="003A29F1">
        <w:rPr>
          <w:rFonts w:ascii="Calibri" w:hAnsi="Calibri"/>
          <w:sz w:val="24"/>
        </w:rPr>
        <w:t>,</w:t>
      </w:r>
    </w:p>
    <w:p w:rsidR="005D59EE" w:rsidRPr="003A29F1" w:rsidRDefault="005D59EE" w:rsidP="005D59E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 xml:space="preserve">ocena proponowanej jakości wykonania zadania i kwalifikacje osób, przy udziale których organizacja pozarządowa lub podmioty określone w art. 3 ust. 3 ustawy będą realizować zadanie publiczne </w:t>
      </w:r>
      <w:r w:rsidRPr="003A29F1">
        <w:rPr>
          <w:rFonts w:ascii="Calibri" w:hAnsi="Calibri"/>
          <w:sz w:val="22"/>
        </w:rPr>
        <w:t>(0 - 5 pkt.)</w:t>
      </w:r>
      <w:r w:rsidRPr="003A29F1">
        <w:rPr>
          <w:rFonts w:ascii="Calibri" w:hAnsi="Calibri"/>
          <w:sz w:val="24"/>
        </w:rPr>
        <w:t xml:space="preserve">, </w:t>
      </w:r>
    </w:p>
    <w:p w:rsidR="005D59EE" w:rsidRPr="003A29F1" w:rsidRDefault="005D59EE" w:rsidP="005D59E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 xml:space="preserve">w przypadku, o którym mowa w art. 5 ust. 4 pkt 2 ustawy, uwzględnienie planowanego przez organizację pozarządową lub podmioty wymienione w art. 3 ust. 3 ustawy udziału środków finansowych własnych lub środków pochodzących z innych źródeł na realizację zadania publicznego </w:t>
      </w:r>
      <w:r w:rsidRPr="003A29F1">
        <w:rPr>
          <w:rFonts w:ascii="Calibri" w:hAnsi="Calibri"/>
          <w:sz w:val="22"/>
        </w:rPr>
        <w:t>(0 - 5 pkt.)</w:t>
      </w:r>
      <w:r w:rsidRPr="003A29F1">
        <w:rPr>
          <w:rFonts w:ascii="Calibri" w:hAnsi="Calibri"/>
          <w:sz w:val="24"/>
        </w:rPr>
        <w:t>,</w:t>
      </w:r>
    </w:p>
    <w:p w:rsidR="005D59EE" w:rsidRPr="003A29F1" w:rsidRDefault="005D59EE" w:rsidP="005D59E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 xml:space="preserve">uwzględnienie planowanego przez organizację pozarządową lub podmioty wymienione w art. 3 ust. 3 ustawy, wkładu rzeczowego, osobowego, w tym świadczeń wolontariuszy i pracy społecznej członków </w:t>
      </w:r>
      <w:r w:rsidRPr="003A29F1">
        <w:rPr>
          <w:rFonts w:ascii="Calibri" w:hAnsi="Calibri"/>
          <w:sz w:val="22"/>
        </w:rPr>
        <w:t>(0 - 5 pkt.)</w:t>
      </w:r>
      <w:r w:rsidRPr="003A29F1">
        <w:rPr>
          <w:rFonts w:ascii="Calibri" w:hAnsi="Calibri"/>
          <w:sz w:val="24"/>
        </w:rPr>
        <w:t>,</w:t>
      </w:r>
    </w:p>
    <w:p w:rsidR="005D59EE" w:rsidRPr="003A29F1" w:rsidRDefault="005D59EE" w:rsidP="005D59E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 xml:space="preserve">uwzględnienie analizy i oceny realizacji zleconych zadań publicznych w przypadku organizacji pozarządowej lub podmiotów wymienionych w art. 3 ust. 3 ustawy, które w latach poprzednich realizowały zlecone zadania publiczne, biorąc pod uwagę rzetelność i terminowość oraz sposób rozliczenia otrzymanych na ten cel środków </w:t>
      </w:r>
      <w:r w:rsidRPr="003A29F1">
        <w:rPr>
          <w:rFonts w:ascii="Calibri" w:hAnsi="Calibri"/>
          <w:sz w:val="22"/>
        </w:rPr>
        <w:t>(0 - 5 pkt.)</w:t>
      </w:r>
      <w:r w:rsidRPr="003A29F1">
        <w:rPr>
          <w:rFonts w:ascii="Calibri" w:hAnsi="Calibri"/>
          <w:sz w:val="24"/>
        </w:rPr>
        <w:t>,</w:t>
      </w:r>
    </w:p>
    <w:p w:rsidR="005D59EE" w:rsidRPr="003A29F1" w:rsidRDefault="005D59EE" w:rsidP="005D59E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 xml:space="preserve">doświadczenie w realizacji podobnych zadań </w:t>
      </w:r>
      <w:r w:rsidRPr="003A29F1">
        <w:rPr>
          <w:rFonts w:ascii="Calibri" w:hAnsi="Calibri"/>
          <w:sz w:val="22"/>
        </w:rPr>
        <w:t>(0 - 5 pkt.)</w:t>
      </w:r>
      <w:r w:rsidRPr="003A29F1">
        <w:rPr>
          <w:rFonts w:ascii="Calibri" w:hAnsi="Calibri"/>
          <w:sz w:val="24"/>
        </w:rPr>
        <w:t xml:space="preserve">,  </w:t>
      </w:r>
    </w:p>
    <w:p w:rsidR="005D59EE" w:rsidRPr="003A29F1" w:rsidRDefault="005D59EE" w:rsidP="005D59EE">
      <w:pPr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>przy czym:</w:t>
      </w:r>
    </w:p>
    <w:p w:rsidR="005D59EE" w:rsidRPr="003A29F1" w:rsidRDefault="005D59EE" w:rsidP="005D59EE">
      <w:pPr>
        <w:numPr>
          <w:ilvl w:val="0"/>
          <w:numId w:val="8"/>
        </w:numPr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>każdy z członków komisji indywidualnie ocenia ofertę przyznając punkty za poszczególne kryteria oceny,</w:t>
      </w:r>
    </w:p>
    <w:p w:rsidR="005D59EE" w:rsidRPr="003A29F1" w:rsidRDefault="005D59EE" w:rsidP="005D59EE">
      <w:pPr>
        <w:numPr>
          <w:ilvl w:val="0"/>
          <w:numId w:val="8"/>
        </w:numPr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>punkty od poszczególnych członków komisji sumuje się.</w:t>
      </w:r>
    </w:p>
    <w:p w:rsidR="005D59EE" w:rsidRPr="003A29F1" w:rsidRDefault="005D59EE" w:rsidP="005D59EE">
      <w:pPr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ind w:firstLine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 xml:space="preserve">§ 7. Komisja może żądać złożenia przez oferenta, w określonym przez komisję terminie, wyjaśnień, informacji lub dokumentów dotyczących złożonej oferty. </w:t>
      </w:r>
    </w:p>
    <w:p w:rsidR="005D59EE" w:rsidRPr="003A29F1" w:rsidRDefault="005D59EE" w:rsidP="005D59EE">
      <w:pPr>
        <w:pStyle w:val="Tekstpodstawowy3"/>
        <w:spacing w:after="0"/>
        <w:ind w:firstLine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 xml:space="preserve">§ 8. 1. W przypadku, przyznania dotacji w wysokości niższej niż wnioskowana w ofercie </w:t>
      </w:r>
      <w:r w:rsidRPr="003A29F1">
        <w:rPr>
          <w:rFonts w:ascii="Calibri" w:hAnsi="Calibri"/>
          <w:color w:val="000000"/>
          <w:sz w:val="24"/>
        </w:rPr>
        <w:t xml:space="preserve">istnieje możliwość zmiany przez oferenta zakresu rzeczowego i finansowego zadania i wtedy konieczne jest dostarczenie zaktualizowanego opisu poszczególnych działań, harmonogramu lub kosztorysu realizacji zadania, stosownie do proponowanej kwoty dotacji lub oferent może wycofać swoją ofertę.  </w:t>
      </w:r>
    </w:p>
    <w:p w:rsidR="005D59EE" w:rsidRPr="003A29F1" w:rsidRDefault="005D59EE" w:rsidP="005D59EE">
      <w:pPr>
        <w:numPr>
          <w:ilvl w:val="0"/>
          <w:numId w:val="9"/>
        </w:numPr>
        <w:tabs>
          <w:tab w:val="num" w:pos="720"/>
        </w:tabs>
        <w:ind w:left="0" w:firstLine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t xml:space="preserve">Niedostarczenie powyższych dokumentów, w wyznaczonym oferentowi terminie, będzie oznaczało rezygnację z jego udziału w dalszym postępowaniu konkursowym. </w:t>
      </w:r>
    </w:p>
    <w:p w:rsidR="005D59EE" w:rsidRPr="003A29F1" w:rsidRDefault="005D59EE" w:rsidP="005D59EE">
      <w:pPr>
        <w:pStyle w:val="NormalnyWeb"/>
        <w:ind w:firstLine="360"/>
        <w:jc w:val="both"/>
        <w:rPr>
          <w:rFonts w:ascii="Calibri" w:hAnsi="Calibri"/>
        </w:rPr>
      </w:pPr>
      <w:r w:rsidRPr="003A29F1">
        <w:rPr>
          <w:rFonts w:ascii="Calibri" w:hAnsi="Calibri"/>
        </w:rPr>
        <w:t>§ 9. Z postępowania konkursowego komisja sporządza protokół, w którym dokonuje oceny ofert, z poda</w:t>
      </w:r>
      <w:r>
        <w:rPr>
          <w:rFonts w:ascii="Calibri" w:hAnsi="Calibri"/>
        </w:rPr>
        <w:t xml:space="preserve">niem ilości otrzymanych punktów oraz propozycję wysokości dotacji dla podmiotu składającego ofertę. </w:t>
      </w:r>
    </w:p>
    <w:p w:rsidR="005D59EE" w:rsidRPr="003A29F1" w:rsidRDefault="005D59EE" w:rsidP="005D59EE">
      <w:pPr>
        <w:pStyle w:val="NormalnyWeb"/>
        <w:spacing w:before="0" w:after="0"/>
        <w:ind w:firstLine="357"/>
        <w:jc w:val="both"/>
        <w:rPr>
          <w:rFonts w:ascii="Calibri" w:hAnsi="Calibri"/>
        </w:rPr>
      </w:pPr>
      <w:r w:rsidRPr="003A29F1">
        <w:rPr>
          <w:rFonts w:ascii="Calibri" w:hAnsi="Calibri"/>
        </w:rPr>
        <w:t xml:space="preserve">§ 10. 1. Przewodniczący komisji, niezwłocznie po zakończeniu prac </w:t>
      </w:r>
      <w:r>
        <w:rPr>
          <w:rFonts w:ascii="Calibri" w:hAnsi="Calibri"/>
        </w:rPr>
        <w:t>komisji, przedkłada Wójtowi protokół, o którym mowa w § 9</w:t>
      </w:r>
      <w:r w:rsidRPr="003A29F1">
        <w:rPr>
          <w:rFonts w:ascii="Calibri" w:hAnsi="Calibri"/>
        </w:rPr>
        <w:t>.</w:t>
      </w:r>
    </w:p>
    <w:p w:rsidR="005D59EE" w:rsidRPr="00D87493" w:rsidRDefault="005D59EE" w:rsidP="005D59EE">
      <w:pPr>
        <w:pStyle w:val="NormalnyWeb"/>
        <w:spacing w:before="0" w:after="0"/>
        <w:ind w:firstLine="357"/>
        <w:jc w:val="both"/>
        <w:rPr>
          <w:rFonts w:ascii="Calibri" w:hAnsi="Calibri"/>
        </w:rPr>
      </w:pPr>
      <w:r w:rsidRPr="003A29F1">
        <w:rPr>
          <w:rFonts w:ascii="Calibri" w:hAnsi="Calibri"/>
        </w:rPr>
        <w:t>2. Decyzję o wyborze podmiotów, które uzyskają dotację oraz o wysok</w:t>
      </w:r>
      <w:r>
        <w:rPr>
          <w:rFonts w:ascii="Calibri" w:hAnsi="Calibri"/>
        </w:rPr>
        <w:t>ości dotacji podejmuje Wójt</w:t>
      </w:r>
      <w:r w:rsidRPr="003A29F1">
        <w:rPr>
          <w:rFonts w:ascii="Calibri" w:hAnsi="Calibri"/>
        </w:rPr>
        <w:t xml:space="preserve"> w formie zarządzenia. Decyzja ta jest ostateczna i nie przysługuje od niej odwołanie. </w:t>
      </w:r>
    </w:p>
    <w:p w:rsidR="005D59EE" w:rsidRPr="003A29F1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color w:val="FF0000"/>
          <w:sz w:val="24"/>
        </w:rPr>
      </w:pPr>
      <w:r w:rsidRPr="003A29F1">
        <w:rPr>
          <w:rFonts w:ascii="Calibri" w:hAnsi="Calibri"/>
          <w:color w:val="000000"/>
          <w:sz w:val="24"/>
        </w:rPr>
        <w:t>§ 11. W kwestiach nieuregulowanych w niniejszym regulaminie stosuje się przepisy ustawy z dnia 24 kwietnia 2003 r. o działalności pożytku publicznego i o wolontariacie.</w:t>
      </w:r>
    </w:p>
    <w:p w:rsidR="005D59EE" w:rsidRPr="003A29F1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  <w:r w:rsidRPr="003A29F1">
        <w:rPr>
          <w:rFonts w:ascii="Calibri" w:hAnsi="Calibri"/>
          <w:sz w:val="24"/>
        </w:rPr>
        <w:br/>
      </w:r>
    </w:p>
    <w:p w:rsidR="005D59EE" w:rsidRPr="003A29F1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Default="005D59EE" w:rsidP="005D59EE">
      <w:pPr>
        <w:tabs>
          <w:tab w:val="num" w:pos="720"/>
        </w:tabs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tabs>
          <w:tab w:val="num" w:pos="720"/>
        </w:tabs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ind w:left="4248" w:firstLine="708"/>
        <w:jc w:val="both"/>
        <w:rPr>
          <w:rFonts w:ascii="Calibri" w:hAnsi="Calibri"/>
          <w:sz w:val="18"/>
        </w:rPr>
      </w:pPr>
      <w:r w:rsidRPr="003A29F1">
        <w:rPr>
          <w:rFonts w:ascii="Calibri" w:hAnsi="Calibri"/>
          <w:sz w:val="18"/>
        </w:rPr>
        <w:t xml:space="preserve">Załącznik Nr 1 </w:t>
      </w:r>
      <w:r w:rsidRPr="003A29F1">
        <w:rPr>
          <w:rFonts w:ascii="Calibri" w:hAnsi="Calibri"/>
          <w:sz w:val="18"/>
        </w:rPr>
        <w:tab/>
      </w:r>
    </w:p>
    <w:p w:rsidR="005D59EE" w:rsidRPr="003A29F1" w:rsidRDefault="005D59EE" w:rsidP="005D59EE">
      <w:pPr>
        <w:jc w:val="both"/>
        <w:rPr>
          <w:rFonts w:ascii="Calibri" w:hAnsi="Calibri"/>
          <w:sz w:val="18"/>
        </w:rPr>
      </w:pP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  <w:t>do Regulaminu pracy komisji konkursowej</w:t>
      </w:r>
    </w:p>
    <w:p w:rsidR="005D59EE" w:rsidRPr="003A29F1" w:rsidRDefault="005D59EE" w:rsidP="005D59EE">
      <w:pPr>
        <w:jc w:val="both"/>
        <w:rPr>
          <w:rFonts w:ascii="Calibri" w:hAnsi="Calibri"/>
          <w:sz w:val="18"/>
        </w:rPr>
      </w:pP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  <w:t>przy przeprowadzaniu otwartych konkursów ofert</w:t>
      </w:r>
    </w:p>
    <w:p w:rsidR="005D59EE" w:rsidRPr="003A29F1" w:rsidRDefault="005D59EE" w:rsidP="005D59EE">
      <w:pPr>
        <w:autoSpaceDE w:val="0"/>
        <w:autoSpaceDN w:val="0"/>
        <w:adjustRightInd w:val="0"/>
        <w:ind w:left="4956" w:firstLine="708"/>
        <w:jc w:val="both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autoSpaceDE w:val="0"/>
        <w:autoSpaceDN w:val="0"/>
        <w:adjustRightInd w:val="0"/>
        <w:ind w:left="4956" w:firstLine="708"/>
        <w:jc w:val="both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autoSpaceDE w:val="0"/>
        <w:autoSpaceDN w:val="0"/>
        <w:adjustRightInd w:val="0"/>
        <w:ind w:left="4956" w:firstLine="708"/>
        <w:jc w:val="both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autoSpaceDE w:val="0"/>
        <w:autoSpaceDN w:val="0"/>
        <w:adjustRightInd w:val="0"/>
        <w:ind w:left="4956" w:firstLine="708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Krzęcin, dnia ……………………….</w:t>
      </w:r>
    </w:p>
    <w:p w:rsidR="005D59EE" w:rsidRPr="003A29F1" w:rsidRDefault="005D59EE" w:rsidP="005D59EE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4"/>
        </w:rPr>
      </w:pPr>
    </w:p>
    <w:p w:rsidR="005D59EE" w:rsidRPr="003A29F1" w:rsidRDefault="005D59EE" w:rsidP="005D59EE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4"/>
        </w:rPr>
      </w:pPr>
    </w:p>
    <w:p w:rsidR="005D59EE" w:rsidRPr="003A29F1" w:rsidRDefault="005D59EE" w:rsidP="005D59EE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4"/>
        </w:rPr>
      </w:pPr>
    </w:p>
    <w:p w:rsidR="005D59EE" w:rsidRPr="003A29F1" w:rsidRDefault="005D59EE" w:rsidP="005D59EE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4"/>
        </w:rPr>
      </w:pPr>
      <w:r w:rsidRPr="003A29F1">
        <w:rPr>
          <w:rFonts w:ascii="Calibri" w:hAnsi="Calibri"/>
          <w:b/>
          <w:color w:val="000000"/>
          <w:sz w:val="24"/>
        </w:rPr>
        <w:t>O</w:t>
      </w:r>
      <w:r w:rsidRPr="003A29F1">
        <w:rPr>
          <w:rFonts w:ascii="Calibri" w:eastAsia="TimesNewRoman,Bold" w:hAnsi="Calibri"/>
          <w:b/>
          <w:color w:val="000000"/>
          <w:sz w:val="24"/>
        </w:rPr>
        <w:t>Ś</w:t>
      </w:r>
      <w:r w:rsidRPr="003A29F1">
        <w:rPr>
          <w:rFonts w:ascii="Calibri" w:hAnsi="Calibri"/>
          <w:b/>
          <w:color w:val="000000"/>
          <w:sz w:val="24"/>
        </w:rPr>
        <w:t>WIADCZENIE CZŁONKA KOMISJI KONKURSOWEJ</w:t>
      </w:r>
    </w:p>
    <w:p w:rsidR="005D59EE" w:rsidRPr="003A29F1" w:rsidRDefault="005D59EE" w:rsidP="005D59EE">
      <w:pPr>
        <w:ind w:firstLine="360"/>
        <w:jc w:val="both"/>
        <w:rPr>
          <w:rFonts w:ascii="Calibri" w:hAnsi="Calibri"/>
          <w:sz w:val="24"/>
        </w:rPr>
      </w:pPr>
    </w:p>
    <w:p w:rsidR="005D59EE" w:rsidRPr="003A29F1" w:rsidRDefault="005D59EE" w:rsidP="005D59EE">
      <w:pPr>
        <w:pStyle w:val="Tekstpodstawowywcity2"/>
        <w:ind w:firstLine="360"/>
        <w:rPr>
          <w:rFonts w:ascii="Calibri" w:hAnsi="Calibri"/>
        </w:rPr>
      </w:pPr>
      <w:r w:rsidRPr="003A29F1">
        <w:rPr>
          <w:rFonts w:ascii="Calibri" w:hAnsi="Calibri"/>
          <w:color w:val="000000"/>
        </w:rPr>
        <w:t xml:space="preserve">Zapoznałem się z przepisem art. 24 ustawy z dnia 14 czerwca 1960 r. – Kodeks Postępowania </w:t>
      </w:r>
      <w:r>
        <w:rPr>
          <w:rFonts w:ascii="Calibri" w:hAnsi="Calibri"/>
          <w:color w:val="000000"/>
        </w:rPr>
        <w:t xml:space="preserve">Administracyjnego (Dz. U. z 2017 r., </w:t>
      </w:r>
      <w:r w:rsidRPr="003A29F1">
        <w:rPr>
          <w:rFonts w:ascii="Calibri" w:hAnsi="Calibri"/>
          <w:color w:val="000000"/>
        </w:rPr>
        <w:t>p</w:t>
      </w:r>
      <w:r>
        <w:rPr>
          <w:rFonts w:ascii="Calibri" w:hAnsi="Calibri"/>
          <w:color w:val="000000"/>
        </w:rPr>
        <w:t xml:space="preserve">oz. 1257 ze zm.) i oświadczam, </w:t>
      </w:r>
      <w:r w:rsidRPr="003A29F1">
        <w:rPr>
          <w:rFonts w:ascii="Calibri" w:hAnsi="Calibri"/>
          <w:color w:val="000000"/>
        </w:rPr>
        <w:t xml:space="preserve">że </w:t>
      </w:r>
      <w:r>
        <w:rPr>
          <w:rFonts w:ascii="Calibri" w:hAnsi="Calibri"/>
          <w:color w:val="000000"/>
        </w:rPr>
        <w:br/>
      </w:r>
      <w:r w:rsidRPr="003A29F1">
        <w:rPr>
          <w:rFonts w:ascii="Calibri" w:hAnsi="Calibri"/>
          <w:color w:val="000000"/>
        </w:rPr>
        <w:t>w związku z moim udziałem w pracach komisji opiniującej oferty</w:t>
      </w:r>
      <w:r w:rsidRPr="003A29F1">
        <w:rPr>
          <w:rFonts w:ascii="Calibri" w:hAnsi="Calibri"/>
        </w:rPr>
        <w:t xml:space="preserve"> złożone na konkurs zgo</w:t>
      </w:r>
      <w:r>
        <w:rPr>
          <w:rFonts w:ascii="Calibri" w:hAnsi="Calibri"/>
        </w:rPr>
        <w:t xml:space="preserve">dnie </w:t>
      </w:r>
      <w:r>
        <w:rPr>
          <w:rFonts w:ascii="Calibri" w:hAnsi="Calibri"/>
        </w:rPr>
        <w:br/>
        <w:t>z zarządzeniem Nr 9/2018 Wójta Gminy Krzęcin z dnia 8 lutego 2018 r.</w:t>
      </w:r>
      <w:r w:rsidRPr="003A29F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sprawie ogłoszenia otwartego konkursu ofert na realizację zadania publicznego w sferze działalności pożytku publicznego w 2018 roku, </w:t>
      </w:r>
      <w:r w:rsidRPr="003A29F1">
        <w:rPr>
          <w:rFonts w:ascii="Calibri" w:hAnsi="Calibri"/>
        </w:rPr>
        <w:t xml:space="preserve">nie podlegam wyłączeniu określonemu w art. 24 </w:t>
      </w:r>
      <w:r w:rsidRPr="003A29F1">
        <w:rPr>
          <w:rFonts w:ascii="Calibri" w:hAnsi="Calibri"/>
          <w:color w:val="000000"/>
        </w:rPr>
        <w:t>Kodeksu Postępowania Administracyjnego</w:t>
      </w:r>
      <w:r w:rsidRPr="003A29F1">
        <w:rPr>
          <w:rFonts w:ascii="Calibri" w:hAnsi="Calibri"/>
        </w:rPr>
        <w:t>.</w:t>
      </w:r>
    </w:p>
    <w:p w:rsidR="005D59EE" w:rsidRPr="003A29F1" w:rsidRDefault="005D59EE" w:rsidP="005D59EE">
      <w:pPr>
        <w:pStyle w:val="Tekstpodstawowywcity2"/>
        <w:ind w:firstLine="360"/>
        <w:rPr>
          <w:rFonts w:ascii="Calibri" w:hAnsi="Calibri"/>
        </w:rPr>
      </w:pPr>
    </w:p>
    <w:p w:rsidR="005D59EE" w:rsidRPr="003A29F1" w:rsidRDefault="005D59EE" w:rsidP="005D59E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autoSpaceDE w:val="0"/>
        <w:autoSpaceDN w:val="0"/>
        <w:adjustRightInd w:val="0"/>
        <w:ind w:left="4956" w:firstLine="708"/>
        <w:jc w:val="both"/>
        <w:rPr>
          <w:rFonts w:ascii="Calibri" w:hAnsi="Calibri"/>
          <w:color w:val="000000"/>
          <w:sz w:val="24"/>
        </w:rPr>
      </w:pPr>
      <w:r w:rsidRPr="003A29F1">
        <w:rPr>
          <w:rFonts w:ascii="Calibri" w:hAnsi="Calibri"/>
          <w:color w:val="000000"/>
          <w:sz w:val="24"/>
        </w:rPr>
        <w:t>…………………………………………</w:t>
      </w:r>
    </w:p>
    <w:p w:rsidR="005D59EE" w:rsidRPr="003A29F1" w:rsidRDefault="005D59EE" w:rsidP="005D59EE">
      <w:pPr>
        <w:autoSpaceDE w:val="0"/>
        <w:autoSpaceDN w:val="0"/>
        <w:adjustRightInd w:val="0"/>
        <w:ind w:left="5664" w:firstLine="708"/>
        <w:jc w:val="both"/>
        <w:rPr>
          <w:rFonts w:ascii="Calibri" w:hAnsi="Calibri"/>
          <w:color w:val="000000"/>
          <w:sz w:val="24"/>
        </w:rPr>
      </w:pPr>
      <w:r w:rsidRPr="003A29F1">
        <w:rPr>
          <w:rFonts w:ascii="Calibri" w:hAnsi="Calibri"/>
          <w:color w:val="000000"/>
          <w:sz w:val="24"/>
        </w:rPr>
        <w:t>Czytelny podpis</w:t>
      </w:r>
    </w:p>
    <w:p w:rsidR="005D59EE" w:rsidRPr="003A29F1" w:rsidRDefault="005D59EE" w:rsidP="005D59EE">
      <w:pPr>
        <w:autoSpaceDE w:val="0"/>
        <w:autoSpaceDN w:val="0"/>
        <w:adjustRightInd w:val="0"/>
        <w:ind w:left="5664" w:firstLine="708"/>
        <w:jc w:val="both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autoSpaceDE w:val="0"/>
        <w:autoSpaceDN w:val="0"/>
        <w:adjustRightInd w:val="0"/>
        <w:ind w:left="5664" w:firstLine="708"/>
        <w:jc w:val="both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autoSpaceDE w:val="0"/>
        <w:autoSpaceDN w:val="0"/>
        <w:adjustRightInd w:val="0"/>
        <w:ind w:left="5664" w:firstLine="708"/>
        <w:jc w:val="both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tabs>
          <w:tab w:val="left" w:pos="6300"/>
          <w:tab w:val="left" w:pos="7740"/>
          <w:tab w:val="left" w:pos="9000"/>
        </w:tabs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tabs>
          <w:tab w:val="left" w:pos="6300"/>
          <w:tab w:val="left" w:pos="7740"/>
          <w:tab w:val="left" w:pos="9000"/>
        </w:tabs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tabs>
          <w:tab w:val="left" w:pos="6300"/>
          <w:tab w:val="left" w:pos="7740"/>
          <w:tab w:val="left" w:pos="9000"/>
        </w:tabs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tabs>
          <w:tab w:val="left" w:pos="6300"/>
          <w:tab w:val="left" w:pos="7740"/>
          <w:tab w:val="left" w:pos="9000"/>
        </w:tabs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tabs>
          <w:tab w:val="left" w:pos="6300"/>
          <w:tab w:val="left" w:pos="7740"/>
          <w:tab w:val="left" w:pos="9000"/>
        </w:tabs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tabs>
          <w:tab w:val="left" w:pos="6300"/>
          <w:tab w:val="left" w:pos="7740"/>
          <w:tab w:val="left" w:pos="9000"/>
        </w:tabs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tabs>
          <w:tab w:val="left" w:pos="6300"/>
          <w:tab w:val="left" w:pos="7740"/>
          <w:tab w:val="left" w:pos="9000"/>
        </w:tabs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tabs>
          <w:tab w:val="left" w:pos="6300"/>
          <w:tab w:val="left" w:pos="7740"/>
          <w:tab w:val="left" w:pos="9000"/>
        </w:tabs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tabs>
          <w:tab w:val="left" w:pos="6300"/>
          <w:tab w:val="left" w:pos="7740"/>
          <w:tab w:val="left" w:pos="9000"/>
        </w:tabs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</w:rPr>
      </w:pPr>
    </w:p>
    <w:p w:rsidR="005D59EE" w:rsidRDefault="005D59EE" w:rsidP="005D59EE">
      <w:pPr>
        <w:tabs>
          <w:tab w:val="left" w:pos="6300"/>
          <w:tab w:val="left" w:pos="7740"/>
          <w:tab w:val="left" w:pos="9000"/>
        </w:tabs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</w:rPr>
      </w:pPr>
    </w:p>
    <w:p w:rsidR="005D59EE" w:rsidRDefault="005D59EE" w:rsidP="005D59EE">
      <w:pPr>
        <w:tabs>
          <w:tab w:val="left" w:pos="6300"/>
          <w:tab w:val="left" w:pos="7740"/>
          <w:tab w:val="left" w:pos="9000"/>
        </w:tabs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</w:rPr>
      </w:pPr>
    </w:p>
    <w:p w:rsidR="005D59EE" w:rsidRDefault="005D59EE" w:rsidP="005D59EE">
      <w:pPr>
        <w:tabs>
          <w:tab w:val="left" w:pos="6300"/>
          <w:tab w:val="left" w:pos="7740"/>
          <w:tab w:val="left" w:pos="9000"/>
        </w:tabs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tabs>
          <w:tab w:val="left" w:pos="6300"/>
          <w:tab w:val="left" w:pos="7740"/>
          <w:tab w:val="left" w:pos="9000"/>
        </w:tabs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tabs>
          <w:tab w:val="left" w:pos="6300"/>
          <w:tab w:val="left" w:pos="7740"/>
          <w:tab w:val="left" w:pos="9000"/>
        </w:tabs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tabs>
          <w:tab w:val="left" w:pos="6300"/>
          <w:tab w:val="left" w:pos="7740"/>
          <w:tab w:val="left" w:pos="9000"/>
        </w:tabs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tabs>
          <w:tab w:val="left" w:pos="6300"/>
          <w:tab w:val="left" w:pos="7740"/>
          <w:tab w:val="left" w:pos="9000"/>
        </w:tabs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tabs>
          <w:tab w:val="left" w:pos="6300"/>
          <w:tab w:val="left" w:pos="7740"/>
          <w:tab w:val="left" w:pos="9000"/>
        </w:tabs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tabs>
          <w:tab w:val="left" w:pos="6300"/>
          <w:tab w:val="left" w:pos="7740"/>
          <w:tab w:val="left" w:pos="9000"/>
        </w:tabs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</w:rPr>
      </w:pPr>
    </w:p>
    <w:p w:rsidR="005D59EE" w:rsidRPr="003A29F1" w:rsidRDefault="005D59EE" w:rsidP="005D59EE">
      <w:pPr>
        <w:jc w:val="both"/>
        <w:rPr>
          <w:rFonts w:ascii="Calibri" w:hAnsi="Calibri"/>
          <w:sz w:val="18"/>
        </w:rPr>
      </w:pPr>
      <w:r w:rsidRPr="003A29F1">
        <w:rPr>
          <w:rFonts w:ascii="Calibri" w:hAnsi="Calibri"/>
          <w:sz w:val="18"/>
        </w:rPr>
        <w:t xml:space="preserve"> </w:t>
      </w:r>
    </w:p>
    <w:p w:rsidR="005D59EE" w:rsidRPr="003A29F1" w:rsidRDefault="005D59EE" w:rsidP="005D59EE">
      <w:pPr>
        <w:ind w:left="4248" w:firstLine="708"/>
        <w:jc w:val="both"/>
        <w:rPr>
          <w:rFonts w:ascii="Calibri" w:hAnsi="Calibri"/>
          <w:sz w:val="18"/>
        </w:rPr>
      </w:pPr>
    </w:p>
    <w:p w:rsidR="005D59EE" w:rsidRPr="003A29F1" w:rsidRDefault="005D59EE" w:rsidP="005D59EE">
      <w:pPr>
        <w:ind w:left="4248" w:firstLine="708"/>
        <w:jc w:val="both"/>
        <w:rPr>
          <w:rFonts w:ascii="Calibri" w:hAnsi="Calibri"/>
          <w:sz w:val="18"/>
        </w:rPr>
      </w:pPr>
      <w:r w:rsidRPr="003A29F1">
        <w:rPr>
          <w:rFonts w:ascii="Calibri" w:hAnsi="Calibri"/>
          <w:sz w:val="18"/>
        </w:rPr>
        <w:t>Załącznik Nr 2</w:t>
      </w:r>
      <w:r w:rsidRPr="003A29F1">
        <w:rPr>
          <w:rFonts w:ascii="Calibri" w:hAnsi="Calibri"/>
          <w:sz w:val="18"/>
        </w:rPr>
        <w:tab/>
      </w:r>
    </w:p>
    <w:p w:rsidR="005D59EE" w:rsidRPr="003A29F1" w:rsidRDefault="005D59EE" w:rsidP="005D59EE">
      <w:pPr>
        <w:jc w:val="both"/>
        <w:rPr>
          <w:rFonts w:ascii="Calibri" w:hAnsi="Calibri"/>
          <w:sz w:val="18"/>
        </w:rPr>
      </w:pP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  <w:t>do Regulaminu pracy komisji konkursowej</w:t>
      </w:r>
    </w:p>
    <w:p w:rsidR="005D59EE" w:rsidRPr="003A29F1" w:rsidRDefault="005D59EE" w:rsidP="005D59EE">
      <w:pPr>
        <w:jc w:val="both"/>
        <w:rPr>
          <w:rFonts w:ascii="Calibri" w:hAnsi="Calibri"/>
          <w:sz w:val="18"/>
        </w:rPr>
      </w:pP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</w:r>
      <w:r w:rsidRPr="003A29F1">
        <w:rPr>
          <w:rFonts w:ascii="Calibri" w:hAnsi="Calibri"/>
          <w:sz w:val="18"/>
        </w:rPr>
        <w:tab/>
        <w:t>przy przeprowadzaniu otwartych konkursów ofert</w:t>
      </w:r>
    </w:p>
    <w:p w:rsidR="005D59EE" w:rsidRPr="003A29F1" w:rsidRDefault="005D59EE" w:rsidP="005D59EE">
      <w:pPr>
        <w:pStyle w:val="Nagwek6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FORMULARZ OCENY MERYTORYCZNEJ</w:t>
      </w:r>
      <w:r w:rsidRPr="003A29F1">
        <w:rPr>
          <w:rFonts w:ascii="Calibri" w:hAnsi="Calibri"/>
          <w:sz w:val="20"/>
        </w:rPr>
        <w:t xml:space="preserve"> OFERTY</w:t>
      </w:r>
    </w:p>
    <w:p w:rsidR="005D59EE" w:rsidRPr="003A29F1" w:rsidRDefault="005D59EE" w:rsidP="005D59EE">
      <w:pPr>
        <w:jc w:val="both"/>
        <w:rPr>
          <w:rFonts w:ascii="Calibri" w:hAnsi="Calibri"/>
        </w:rPr>
      </w:pPr>
      <w:r w:rsidRPr="003A29F1">
        <w:rPr>
          <w:rFonts w:ascii="Calibri" w:hAnsi="Calibri"/>
        </w:rPr>
        <w:t xml:space="preserve">na podstawie ustawy z dnia 24 kwietnia 2003r. o działalności pożytku publicznego </w:t>
      </w:r>
      <w:r>
        <w:rPr>
          <w:rFonts w:ascii="Calibri" w:hAnsi="Calibri"/>
        </w:rPr>
        <w:t>i o wolontariacie (Dz. U. z 2016 r. poz. 1817</w:t>
      </w:r>
      <w:r w:rsidRPr="003A29F1">
        <w:rPr>
          <w:rFonts w:ascii="Calibri" w:hAnsi="Calibri"/>
        </w:rPr>
        <w:t xml:space="preserve"> ze zm.)</w:t>
      </w:r>
    </w:p>
    <w:p w:rsidR="005D59EE" w:rsidRPr="003A29F1" w:rsidRDefault="005D59EE" w:rsidP="005D59EE">
      <w:pPr>
        <w:pStyle w:val="Nagwek7"/>
        <w:jc w:val="both"/>
        <w:rPr>
          <w:rFonts w:ascii="Calibri" w:hAnsi="Calibri"/>
          <w:sz w:val="20"/>
        </w:rPr>
      </w:pPr>
      <w:r w:rsidRPr="003A29F1">
        <w:rPr>
          <w:rFonts w:ascii="Calibri" w:hAnsi="Calibri"/>
          <w:sz w:val="20"/>
        </w:rPr>
        <w:t>Wnioskodawca  ..........................................................................................................................................................</w:t>
      </w:r>
    </w:p>
    <w:p w:rsidR="005D59EE" w:rsidRPr="003A29F1" w:rsidRDefault="005D59EE" w:rsidP="005D59EE">
      <w:pPr>
        <w:rPr>
          <w:rFonts w:ascii="Calibri" w:hAnsi="Calibri"/>
          <w:sz w:val="24"/>
        </w:rPr>
      </w:pPr>
      <w:r w:rsidRPr="003A29F1">
        <w:rPr>
          <w:rFonts w:ascii="Calibri" w:hAnsi="Calibri"/>
        </w:rPr>
        <w:t>Numer zadania ............................................................................................................................................................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16"/>
      </w:tblGrid>
      <w:tr w:rsidR="005D59EE" w:rsidRPr="00A73B11" w:rsidTr="00595306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jc w:val="both"/>
              <w:rPr>
                <w:rFonts w:ascii="Calibri" w:hAnsi="Calibri"/>
                <w:i/>
              </w:rPr>
            </w:pPr>
            <w:r w:rsidRPr="00A73B11">
              <w:rPr>
                <w:rFonts w:ascii="Calibri" w:hAnsi="Calibri"/>
                <w:i/>
              </w:rPr>
              <w:t>Lp.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jc w:val="both"/>
              <w:rPr>
                <w:rFonts w:ascii="Calibri" w:hAnsi="Calibri"/>
                <w:i/>
              </w:rPr>
            </w:pPr>
            <w:r w:rsidRPr="00A73B11">
              <w:rPr>
                <w:rFonts w:ascii="Calibri" w:hAnsi="Calibri"/>
                <w:i/>
              </w:rPr>
              <w:t>Kryteria oceny oraz liczba punktów możliwych do uzyskania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jc w:val="center"/>
              <w:rPr>
                <w:rFonts w:ascii="Calibri" w:hAnsi="Calibri"/>
                <w:b/>
                <w:i/>
              </w:rPr>
            </w:pPr>
            <w:r w:rsidRPr="00A73B11">
              <w:rPr>
                <w:rFonts w:ascii="Calibri" w:hAnsi="Calibri"/>
                <w:b/>
                <w:i/>
              </w:rPr>
              <w:t>liczba</w:t>
            </w:r>
            <w:r>
              <w:rPr>
                <w:rFonts w:ascii="Calibri" w:hAnsi="Calibri"/>
                <w:b/>
                <w:i/>
              </w:rPr>
              <w:t xml:space="preserve"> przyznanych punktów od członka</w:t>
            </w:r>
            <w:r w:rsidRPr="00A73B11">
              <w:rPr>
                <w:rFonts w:ascii="Calibri" w:hAnsi="Calibri"/>
                <w:b/>
                <w:i/>
              </w:rPr>
              <w:t xml:space="preserve"> komisji</w:t>
            </w:r>
          </w:p>
        </w:tc>
      </w:tr>
      <w:tr w:rsidR="005D59EE" w:rsidRPr="00A73B11" w:rsidTr="00595306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rPr>
                <w:rFonts w:ascii="Calibri" w:hAnsi="Calibri"/>
              </w:rPr>
            </w:pPr>
            <w:r w:rsidRPr="00A73B11">
              <w:rPr>
                <w:rFonts w:ascii="Calibri" w:hAnsi="Calibri"/>
              </w:rPr>
              <w:t>przedstawiona kalkulacja kosztów realizacji zadania publicznego, w tym w odniesieniu do zakresu rzeczowego zadania.</w:t>
            </w:r>
          </w:p>
          <w:p w:rsidR="005D59EE" w:rsidRPr="00A73B11" w:rsidRDefault="005D59EE" w:rsidP="00595306">
            <w:pPr>
              <w:jc w:val="center"/>
              <w:rPr>
                <w:rFonts w:ascii="Calibri" w:hAnsi="Calibri"/>
                <w:b/>
              </w:rPr>
            </w:pPr>
            <w:r w:rsidRPr="00A73B11">
              <w:rPr>
                <w:rFonts w:ascii="Calibri" w:hAnsi="Calibri"/>
              </w:rPr>
              <w:t xml:space="preserve">(0 - 25 punktów)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jc w:val="center"/>
              <w:rPr>
                <w:rFonts w:ascii="Calibri" w:hAnsi="Calibri"/>
                <w:b/>
              </w:rPr>
            </w:pPr>
          </w:p>
          <w:p w:rsidR="005D59EE" w:rsidRPr="00A73B11" w:rsidRDefault="005D59EE" w:rsidP="0059530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D59EE" w:rsidRPr="00A73B11" w:rsidTr="00595306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rPr>
                <w:rFonts w:ascii="Calibri" w:hAnsi="Calibri"/>
              </w:rPr>
            </w:pPr>
            <w:r w:rsidRPr="00A73B11">
              <w:rPr>
                <w:rFonts w:ascii="Calibri" w:hAnsi="Calibri"/>
              </w:rPr>
              <w:t>możliwość realizacji zadania publicznego przez organizację pozarządową lub podmioty wymienione w art. 3 ust. 3 ustawy</w:t>
            </w:r>
          </w:p>
          <w:p w:rsidR="005D59EE" w:rsidRPr="00A73B11" w:rsidRDefault="005D59EE" w:rsidP="00595306">
            <w:pPr>
              <w:jc w:val="center"/>
              <w:rPr>
                <w:rFonts w:ascii="Calibri" w:hAnsi="Calibri"/>
                <w:b/>
              </w:rPr>
            </w:pPr>
            <w:r w:rsidRPr="00A73B11">
              <w:rPr>
                <w:rFonts w:ascii="Calibri" w:hAnsi="Calibri"/>
              </w:rPr>
              <w:t>(0 – 5 punktów)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jc w:val="center"/>
              <w:rPr>
                <w:rFonts w:ascii="Calibri" w:hAnsi="Calibri"/>
                <w:b/>
              </w:rPr>
            </w:pPr>
          </w:p>
          <w:p w:rsidR="005D59EE" w:rsidRPr="00A73B11" w:rsidRDefault="005D59EE" w:rsidP="00595306">
            <w:pPr>
              <w:jc w:val="center"/>
              <w:rPr>
                <w:rFonts w:ascii="Calibri" w:hAnsi="Calibri"/>
                <w:b/>
              </w:rPr>
            </w:pPr>
          </w:p>
          <w:p w:rsidR="005D59EE" w:rsidRPr="00A73B11" w:rsidRDefault="005D59EE" w:rsidP="00595306">
            <w:pPr>
              <w:rPr>
                <w:rFonts w:ascii="Calibri" w:hAnsi="Calibri"/>
                <w:b/>
              </w:rPr>
            </w:pPr>
          </w:p>
        </w:tc>
      </w:tr>
      <w:tr w:rsidR="005D59EE" w:rsidRPr="00A73B11" w:rsidTr="00595306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rPr>
                <w:rFonts w:ascii="Calibri" w:hAnsi="Calibri"/>
              </w:rPr>
            </w:pPr>
            <w:r w:rsidRPr="00A73B11">
              <w:rPr>
                <w:rFonts w:ascii="Calibri" w:hAnsi="Calibri"/>
              </w:rPr>
              <w:t xml:space="preserve">proponowana jakość wykonania zadania i kwalifikacje osób, przy udziale których organizacja pozarządowa lub podmioty określone w art. 3 ust. 3 ustawy będą realizować zadanie publiczne </w:t>
            </w:r>
          </w:p>
          <w:p w:rsidR="005D59EE" w:rsidRPr="00A73B11" w:rsidRDefault="005D59EE" w:rsidP="00595306">
            <w:pPr>
              <w:jc w:val="center"/>
              <w:rPr>
                <w:rFonts w:ascii="Calibri" w:hAnsi="Calibri"/>
                <w:b/>
              </w:rPr>
            </w:pPr>
            <w:r w:rsidRPr="00A73B11">
              <w:rPr>
                <w:rFonts w:ascii="Calibri" w:hAnsi="Calibri"/>
              </w:rPr>
              <w:t>(0 – 5 punktów)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rPr>
                <w:rFonts w:ascii="Calibri" w:hAnsi="Calibri"/>
                <w:b/>
              </w:rPr>
            </w:pPr>
          </w:p>
        </w:tc>
      </w:tr>
      <w:tr w:rsidR="005D59EE" w:rsidRPr="00A73B11" w:rsidTr="00595306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rPr>
                <w:rFonts w:ascii="Calibri" w:hAnsi="Calibri"/>
              </w:rPr>
            </w:pPr>
            <w:r w:rsidRPr="00A73B11">
              <w:rPr>
                <w:rFonts w:ascii="Calibri" w:hAnsi="Calibri"/>
              </w:rPr>
              <w:t>w przypadku, o którym mowa w art. 5 ust. 4 pkt 2 ustawy</w:t>
            </w:r>
            <w:r w:rsidRPr="00A73B11">
              <w:rPr>
                <w:rFonts w:ascii="Calibri" w:hAnsi="Calibri"/>
                <w:i/>
              </w:rPr>
              <w:t>**</w:t>
            </w:r>
            <w:r w:rsidRPr="00A73B11">
              <w:rPr>
                <w:rFonts w:ascii="Calibri" w:hAnsi="Calibri"/>
              </w:rPr>
              <w:t>, uwzględnienie planowanego przez organizację pozarządową lub podmioty wymienione w art. 3 ust. 3 ustawy udziału środków finansowych własnych lub środków pochodzących z innych źródeł na realizację zadania publicznego</w:t>
            </w:r>
          </w:p>
          <w:p w:rsidR="005D59EE" w:rsidRPr="00A73B11" w:rsidRDefault="005D59EE" w:rsidP="00595306">
            <w:pPr>
              <w:jc w:val="center"/>
              <w:rPr>
                <w:rFonts w:ascii="Calibri" w:hAnsi="Calibri"/>
              </w:rPr>
            </w:pPr>
            <w:r w:rsidRPr="00A73B11">
              <w:rPr>
                <w:rFonts w:ascii="Calibri" w:hAnsi="Calibri"/>
              </w:rPr>
              <w:t>(0 – 5 punktów)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rPr>
                <w:rFonts w:ascii="Calibri" w:hAnsi="Calibri"/>
                <w:b/>
              </w:rPr>
            </w:pPr>
          </w:p>
        </w:tc>
      </w:tr>
      <w:tr w:rsidR="005D59EE" w:rsidRPr="00A73B11" w:rsidTr="00595306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rPr>
                <w:rFonts w:ascii="Calibri" w:hAnsi="Calibri"/>
              </w:rPr>
            </w:pPr>
            <w:r w:rsidRPr="00A73B11">
              <w:rPr>
                <w:rFonts w:ascii="Calibri" w:hAnsi="Calibri"/>
              </w:rPr>
              <w:t>uwzględnienie planowanego przez organizację pozarządową lub podmioty wymienione w art. 3 ust. 3 ustawy, wkładu rzeczowego, osobowego, w tym świadczeń wolontariuszy i pracy społecznej członków</w:t>
            </w:r>
          </w:p>
          <w:p w:rsidR="005D59EE" w:rsidRPr="00A73B11" w:rsidRDefault="005D59EE" w:rsidP="00595306">
            <w:pPr>
              <w:jc w:val="center"/>
              <w:rPr>
                <w:rFonts w:ascii="Calibri" w:hAnsi="Calibri"/>
              </w:rPr>
            </w:pPr>
            <w:r w:rsidRPr="00A73B11">
              <w:rPr>
                <w:rFonts w:ascii="Calibri" w:hAnsi="Calibri"/>
              </w:rPr>
              <w:t>(0 – 5 punktów)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rPr>
                <w:rFonts w:ascii="Calibri" w:hAnsi="Calibri"/>
                <w:b/>
              </w:rPr>
            </w:pPr>
          </w:p>
        </w:tc>
      </w:tr>
      <w:tr w:rsidR="005D59EE" w:rsidRPr="00A73B11" w:rsidTr="00595306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rPr>
                <w:rFonts w:ascii="Calibri" w:hAnsi="Calibri"/>
              </w:rPr>
            </w:pPr>
            <w:r w:rsidRPr="00A73B11">
              <w:rPr>
                <w:rFonts w:ascii="Calibri" w:hAnsi="Calibri"/>
              </w:rPr>
              <w:t xml:space="preserve">uwzględnienie analizy i oceny realizacji zleconych zadań publicznych w przypadku organizacji pozarządowej lub podmiotów wymienionych w art. 3 ust. 3 ustawy, które w latach poprzednich realizowały zlecone zadania publiczne, biorąc pod uwagę rzetelność i terminowość oraz sposób rozliczenia otrzymanych na ten cel środków </w:t>
            </w:r>
          </w:p>
          <w:p w:rsidR="005D59EE" w:rsidRPr="00A73B11" w:rsidRDefault="005D59EE" w:rsidP="00595306">
            <w:pPr>
              <w:jc w:val="center"/>
              <w:rPr>
                <w:rFonts w:ascii="Calibri" w:hAnsi="Calibri"/>
              </w:rPr>
            </w:pPr>
            <w:r w:rsidRPr="00A73B11">
              <w:rPr>
                <w:rFonts w:ascii="Calibri" w:hAnsi="Calibri"/>
              </w:rPr>
              <w:t>(0 – 5 punktów)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rPr>
                <w:rFonts w:ascii="Calibri" w:hAnsi="Calibri"/>
                <w:b/>
              </w:rPr>
            </w:pPr>
          </w:p>
        </w:tc>
      </w:tr>
      <w:tr w:rsidR="005D59EE" w:rsidRPr="00A73B11" w:rsidTr="00595306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rPr>
                <w:rFonts w:ascii="Calibri" w:hAnsi="Calibri"/>
              </w:rPr>
            </w:pPr>
            <w:r w:rsidRPr="00A73B11">
              <w:rPr>
                <w:rFonts w:ascii="Calibri" w:hAnsi="Calibri"/>
              </w:rPr>
              <w:t xml:space="preserve">doświadczenie w realizacji podobnych zadań.  </w:t>
            </w:r>
          </w:p>
          <w:p w:rsidR="005D59EE" w:rsidRPr="00A73B11" w:rsidRDefault="005D59EE" w:rsidP="00595306">
            <w:pPr>
              <w:jc w:val="center"/>
              <w:rPr>
                <w:rFonts w:ascii="Calibri" w:hAnsi="Calibri"/>
                <w:b/>
              </w:rPr>
            </w:pPr>
            <w:r w:rsidRPr="00A73B11">
              <w:rPr>
                <w:rFonts w:ascii="Calibri" w:hAnsi="Calibri"/>
              </w:rPr>
              <w:t>(0 – 5 punktów)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D59EE" w:rsidRPr="00A73B11" w:rsidTr="00595306"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pStyle w:val="Nagwek7"/>
              <w:rPr>
                <w:rFonts w:ascii="Calibri" w:hAnsi="Calibri"/>
                <w:sz w:val="20"/>
                <w:szCs w:val="20"/>
              </w:rPr>
            </w:pPr>
            <w:r w:rsidRPr="00A73B11">
              <w:rPr>
                <w:rFonts w:ascii="Calibri" w:hAnsi="Calibri"/>
                <w:sz w:val="20"/>
                <w:szCs w:val="20"/>
              </w:rPr>
              <w:t>SUMA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E" w:rsidRPr="00A73B11" w:rsidRDefault="005D59EE" w:rsidP="00595306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5D59EE" w:rsidRPr="003A29F1" w:rsidRDefault="005D59EE" w:rsidP="005D59EE">
      <w:pPr>
        <w:jc w:val="both"/>
        <w:rPr>
          <w:rFonts w:ascii="Calibri" w:hAnsi="Calibri"/>
          <w:i/>
        </w:rPr>
      </w:pPr>
    </w:p>
    <w:p w:rsidR="005D59EE" w:rsidRPr="003A29F1" w:rsidRDefault="005D59EE" w:rsidP="005D59EE">
      <w:pPr>
        <w:jc w:val="both"/>
        <w:rPr>
          <w:rFonts w:ascii="Calibri" w:hAnsi="Calibri"/>
          <w:b/>
        </w:rPr>
      </w:pPr>
    </w:p>
    <w:p w:rsidR="005D59EE" w:rsidRPr="003A29F1" w:rsidRDefault="005D59EE" w:rsidP="005D59EE">
      <w:pPr>
        <w:jc w:val="both"/>
        <w:rPr>
          <w:rFonts w:ascii="Calibri" w:hAnsi="Calibri"/>
          <w:b/>
        </w:rPr>
      </w:pPr>
      <w:r w:rsidRPr="003A29F1">
        <w:rPr>
          <w:rFonts w:ascii="Calibri" w:hAnsi="Calibri"/>
          <w:b/>
        </w:rPr>
        <w:t xml:space="preserve">Podpis członka Komisji  </w:t>
      </w:r>
    </w:p>
    <w:p w:rsidR="005D59EE" w:rsidRPr="003A29F1" w:rsidRDefault="005D59EE" w:rsidP="005D59EE">
      <w:pPr>
        <w:jc w:val="both"/>
        <w:rPr>
          <w:rFonts w:ascii="Calibri" w:hAnsi="Calibri"/>
          <w:b/>
        </w:rPr>
      </w:pPr>
    </w:p>
    <w:p w:rsidR="005D59EE" w:rsidRPr="003A29F1" w:rsidRDefault="005D59EE" w:rsidP="005D59EE">
      <w:pPr>
        <w:jc w:val="both"/>
        <w:rPr>
          <w:rFonts w:ascii="Calibri" w:hAnsi="Calibri"/>
        </w:rPr>
      </w:pPr>
      <w:r w:rsidRPr="003A29F1">
        <w:rPr>
          <w:rFonts w:ascii="Calibri" w:hAnsi="Calibri"/>
        </w:rPr>
        <w:t>.........................................................................</w:t>
      </w:r>
    </w:p>
    <w:p w:rsidR="005D59EE" w:rsidRPr="003A29F1" w:rsidRDefault="005D59EE" w:rsidP="005D59EE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(czytelny podpis)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Krzęcin,</w:t>
      </w:r>
      <w:r w:rsidRPr="003A29F1">
        <w:rPr>
          <w:rFonts w:ascii="Calibri" w:hAnsi="Calibri"/>
        </w:rPr>
        <w:t xml:space="preserve"> dn. ..............................................</w:t>
      </w:r>
    </w:p>
    <w:p w:rsidR="005D59EE" w:rsidRDefault="005D59EE" w:rsidP="005D59EE"/>
    <w:p w:rsidR="00222DB9" w:rsidRDefault="00222DB9">
      <w:bookmarkStart w:id="0" w:name="_GoBack"/>
      <w:bookmarkEnd w:id="0"/>
    </w:p>
    <w:sectPr w:rsidR="00222DB9" w:rsidSect="0027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475"/>
    <w:multiLevelType w:val="singleLevel"/>
    <w:tmpl w:val="A9F21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CB75D1"/>
    <w:multiLevelType w:val="hybridMultilevel"/>
    <w:tmpl w:val="29E0F0D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C17D9"/>
    <w:multiLevelType w:val="hybridMultilevel"/>
    <w:tmpl w:val="172EBCCA"/>
    <w:lvl w:ilvl="0" w:tplc="FFFFFFFF">
      <w:start w:val="2"/>
      <w:numFmt w:val="decimal"/>
      <w:lvlText w:val="%1."/>
      <w:lvlJc w:val="left"/>
      <w:pPr>
        <w:tabs>
          <w:tab w:val="num" w:pos="1264"/>
        </w:tabs>
        <w:ind w:left="1264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A48E5"/>
    <w:multiLevelType w:val="hybridMultilevel"/>
    <w:tmpl w:val="5A1AE9D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92397"/>
    <w:multiLevelType w:val="singleLevel"/>
    <w:tmpl w:val="5D62F216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</w:abstractNum>
  <w:abstractNum w:abstractNumId="5">
    <w:nsid w:val="31D56268"/>
    <w:multiLevelType w:val="singleLevel"/>
    <w:tmpl w:val="0EE237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96571AF"/>
    <w:multiLevelType w:val="hybridMultilevel"/>
    <w:tmpl w:val="156EA2EC"/>
    <w:lvl w:ilvl="0" w:tplc="FFFFFFFF">
      <w:start w:val="2"/>
      <w:numFmt w:val="decimal"/>
      <w:lvlText w:val="%1."/>
      <w:lvlJc w:val="left"/>
      <w:pPr>
        <w:tabs>
          <w:tab w:val="num" w:pos="4986"/>
        </w:tabs>
        <w:ind w:left="49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D4216"/>
    <w:multiLevelType w:val="hybridMultilevel"/>
    <w:tmpl w:val="FD0EC4B2"/>
    <w:lvl w:ilvl="0" w:tplc="FFFFFFFF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0C6"/>
    <w:multiLevelType w:val="hybridMultilevel"/>
    <w:tmpl w:val="8FF084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43A42"/>
    <w:multiLevelType w:val="hybridMultilevel"/>
    <w:tmpl w:val="D0E8FB78"/>
    <w:lvl w:ilvl="0" w:tplc="FFFFFFFF">
      <w:start w:val="2"/>
      <w:numFmt w:val="decimal"/>
      <w:lvlText w:val="%1."/>
      <w:lvlJc w:val="left"/>
      <w:pPr>
        <w:tabs>
          <w:tab w:val="num" w:pos="4206"/>
        </w:tabs>
        <w:ind w:left="420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EE"/>
    <w:rsid w:val="00222DB9"/>
    <w:rsid w:val="005D59EE"/>
    <w:rsid w:val="00BA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D59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D59E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D59E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D59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D59E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D5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D59E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D59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59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D59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59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D59EE"/>
    <w:pPr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59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D59EE"/>
    <w:pPr>
      <w:ind w:left="708"/>
      <w:jc w:val="both"/>
    </w:pPr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9E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D59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D59E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D59E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D59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D59E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D5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D59E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D59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59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D59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59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D59EE"/>
    <w:pPr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59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D59EE"/>
    <w:pPr>
      <w:ind w:left="708"/>
      <w:jc w:val="both"/>
    </w:pPr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9E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1421</Words>
  <Characters>8528</Characters>
  <Application>Microsoft Office Word</Application>
  <DocSecurity>0</DocSecurity>
  <Lines>71</Lines>
  <Paragraphs>19</Paragraphs>
  <ScaleCrop>false</ScaleCrop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</dc:creator>
  <cp:lastModifiedBy>dq</cp:lastModifiedBy>
  <cp:revision>1</cp:revision>
  <cp:lastPrinted>2018-02-08T11:00:00Z</cp:lastPrinted>
  <dcterms:created xsi:type="dcterms:W3CDTF">2018-02-08T11:00:00Z</dcterms:created>
  <dcterms:modified xsi:type="dcterms:W3CDTF">2018-02-08T11:04:00Z</dcterms:modified>
</cp:coreProperties>
</file>